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394" w:type="dxa"/>
        <w:tblInd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4B051C" w:rsidRPr="004B051C" w:rsidTr="007724B3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04435" w:rsidRPr="004B051C" w:rsidRDefault="00E93A4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B051C">
              <w:rPr>
                <w:color w:val="000000" w:themeColor="text1"/>
                <w:sz w:val="28"/>
                <w:szCs w:val="28"/>
              </w:rPr>
              <w:t>Приложение 6 к приказу</w:t>
            </w:r>
          </w:p>
          <w:p w:rsidR="00804435" w:rsidRPr="004B051C" w:rsidRDefault="00804435">
            <w:pPr>
              <w:rPr>
                <w:i/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:rsidR="00804435" w:rsidRPr="004B051C" w:rsidRDefault="00E93A4E">
      <w:pPr>
        <w:ind w:left="5664"/>
        <w:jc w:val="center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>Приложение 6</w:t>
      </w:r>
    </w:p>
    <w:p w:rsidR="00804435" w:rsidRPr="004B051C" w:rsidRDefault="00E93A4E">
      <w:pPr>
        <w:ind w:left="5664"/>
        <w:jc w:val="center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>к Правилам ведения реестра</w:t>
      </w:r>
    </w:p>
    <w:p w:rsidR="00804435" w:rsidRPr="004B051C" w:rsidRDefault="00E93A4E">
      <w:pPr>
        <w:ind w:left="5664"/>
        <w:jc w:val="center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>государственного имущества,</w:t>
      </w:r>
    </w:p>
    <w:p w:rsidR="00804435" w:rsidRPr="004B051C" w:rsidRDefault="00E93A4E">
      <w:pPr>
        <w:ind w:left="5664"/>
        <w:jc w:val="center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>включая порядок взаимодействия</w:t>
      </w:r>
    </w:p>
    <w:p w:rsidR="00804435" w:rsidRPr="004B051C" w:rsidRDefault="00E93A4E">
      <w:pPr>
        <w:ind w:left="5664"/>
        <w:jc w:val="center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>государственных органов и</w:t>
      </w:r>
    </w:p>
    <w:p w:rsidR="00804435" w:rsidRPr="004B051C" w:rsidRDefault="00E93A4E">
      <w:pPr>
        <w:ind w:left="5664"/>
        <w:jc w:val="center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>представления пользователям</w:t>
      </w:r>
    </w:p>
    <w:p w:rsidR="00804435" w:rsidRPr="004B051C" w:rsidRDefault="00E93A4E">
      <w:pPr>
        <w:ind w:left="5664"/>
        <w:jc w:val="center"/>
        <w:rPr>
          <w:b/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>сведений из него</w:t>
      </w:r>
    </w:p>
    <w:p w:rsidR="00804435" w:rsidRPr="004B051C" w:rsidRDefault="00804435">
      <w:pPr>
        <w:rPr>
          <w:color w:val="000000" w:themeColor="text1"/>
          <w:sz w:val="28"/>
          <w:szCs w:val="28"/>
        </w:rPr>
      </w:pPr>
    </w:p>
    <w:p w:rsidR="00804435" w:rsidRPr="004B051C" w:rsidRDefault="00804435">
      <w:pPr>
        <w:rPr>
          <w:color w:val="000000" w:themeColor="text1"/>
          <w:sz w:val="28"/>
          <w:szCs w:val="28"/>
        </w:rPr>
      </w:pPr>
    </w:p>
    <w:p w:rsidR="00804435" w:rsidRPr="004B051C" w:rsidRDefault="00E1557C" w:rsidP="008E04C8">
      <w:pPr>
        <w:jc w:val="center"/>
        <w:rPr>
          <w:b/>
          <w:strike/>
          <w:color w:val="000000" w:themeColor="text1"/>
          <w:sz w:val="28"/>
          <w:szCs w:val="28"/>
        </w:rPr>
      </w:pPr>
      <w:r w:rsidRPr="004B051C">
        <w:rPr>
          <w:b/>
          <w:color w:val="000000" w:themeColor="text1"/>
          <w:sz w:val="28"/>
          <w:szCs w:val="28"/>
        </w:rPr>
        <w:t>Согласование</w:t>
      </w:r>
      <w:r w:rsidR="00E93A4E" w:rsidRPr="004B051C">
        <w:rPr>
          <w:b/>
          <w:color w:val="000000" w:themeColor="text1"/>
          <w:sz w:val="28"/>
          <w:szCs w:val="28"/>
        </w:rPr>
        <w:t xml:space="preserve"> реорганизации и ликвидации государственного </w:t>
      </w:r>
      <w:r w:rsidR="00744664">
        <w:rPr>
          <w:b/>
          <w:color w:val="000000" w:themeColor="text1"/>
          <w:sz w:val="28"/>
          <w:szCs w:val="28"/>
        </w:rPr>
        <w:t xml:space="preserve">предприятия на праве хозяйственного ведения и оперативного управления </w:t>
      </w:r>
      <w:r w:rsidR="00E93A4E" w:rsidRPr="004B051C">
        <w:rPr>
          <w:b/>
          <w:color w:val="000000" w:themeColor="text1"/>
          <w:sz w:val="28"/>
          <w:szCs w:val="28"/>
        </w:rPr>
        <w:t xml:space="preserve"> </w:t>
      </w:r>
    </w:p>
    <w:p w:rsidR="00804435" w:rsidRPr="004B051C" w:rsidRDefault="00804435">
      <w:pPr>
        <w:ind w:firstLine="709"/>
        <w:jc w:val="center"/>
        <w:rPr>
          <w:color w:val="000000" w:themeColor="text1"/>
          <w:sz w:val="28"/>
          <w:szCs w:val="28"/>
        </w:rPr>
      </w:pPr>
    </w:p>
    <w:p w:rsidR="00804435" w:rsidRPr="004B051C" w:rsidRDefault="008E04C8">
      <w:pPr>
        <w:ind w:firstLine="709"/>
        <w:jc w:val="both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 xml:space="preserve">1. </w:t>
      </w:r>
      <w:r w:rsidR="00E93A4E" w:rsidRPr="004B051C">
        <w:rPr>
          <w:color w:val="000000" w:themeColor="text1"/>
          <w:sz w:val="28"/>
          <w:szCs w:val="28"/>
        </w:rPr>
        <w:t xml:space="preserve">Уполномоченный орган соответствующей отрасли </w:t>
      </w:r>
      <w:r w:rsidR="00E93A4E" w:rsidRPr="00744664">
        <w:rPr>
          <w:b/>
          <w:color w:val="000000" w:themeColor="text1"/>
          <w:sz w:val="28"/>
          <w:szCs w:val="28"/>
        </w:rPr>
        <w:t>(</w:t>
      </w:r>
      <w:r w:rsidR="00A95E7B" w:rsidRPr="00744664">
        <w:rPr>
          <w:b/>
          <w:color w:val="000000" w:themeColor="text1"/>
          <w:sz w:val="28"/>
          <w:szCs w:val="28"/>
        </w:rPr>
        <w:t>орган</w:t>
      </w:r>
      <w:r w:rsidR="00744664" w:rsidRPr="00744664">
        <w:rPr>
          <w:b/>
          <w:color w:val="000000" w:themeColor="text1"/>
          <w:sz w:val="28"/>
          <w:szCs w:val="28"/>
        </w:rPr>
        <w:t xml:space="preserve"> государственного управления</w:t>
      </w:r>
      <w:r w:rsidR="00E93A4E" w:rsidRPr="00744664">
        <w:rPr>
          <w:b/>
          <w:color w:val="000000" w:themeColor="text1"/>
          <w:sz w:val="28"/>
          <w:szCs w:val="28"/>
        </w:rPr>
        <w:t>)</w:t>
      </w:r>
      <w:r w:rsidR="00E93A4E" w:rsidRPr="004B051C">
        <w:rPr>
          <w:color w:val="000000" w:themeColor="text1"/>
          <w:sz w:val="28"/>
          <w:szCs w:val="28"/>
        </w:rPr>
        <w:t xml:space="preserve"> формирует и направляет в реестре электронное ходатайство о реорганизации или </w:t>
      </w:r>
      <w:r w:rsidR="00E93A4E" w:rsidRPr="00744664">
        <w:rPr>
          <w:b/>
          <w:color w:val="000000" w:themeColor="text1"/>
          <w:sz w:val="28"/>
          <w:szCs w:val="28"/>
        </w:rPr>
        <w:t>ликвидации</w:t>
      </w:r>
      <w:r w:rsidR="00AD7488">
        <w:rPr>
          <w:b/>
          <w:color w:val="000000" w:themeColor="text1"/>
          <w:sz w:val="28"/>
          <w:szCs w:val="28"/>
          <w:lang w:val="kk-KZ"/>
        </w:rPr>
        <w:t xml:space="preserve"> государственного предприятия</w:t>
      </w:r>
      <w:bookmarkStart w:id="0" w:name="_GoBack"/>
      <w:bookmarkEnd w:id="0"/>
      <w:r w:rsidR="00E93A4E" w:rsidRPr="00744664">
        <w:rPr>
          <w:b/>
          <w:color w:val="000000" w:themeColor="text1"/>
          <w:sz w:val="28"/>
          <w:szCs w:val="28"/>
        </w:rPr>
        <w:t xml:space="preserve"> </w:t>
      </w:r>
      <w:r w:rsidR="00744664" w:rsidRPr="00744664">
        <w:rPr>
          <w:b/>
          <w:color w:val="000000" w:themeColor="text1"/>
          <w:sz w:val="28"/>
          <w:szCs w:val="28"/>
        </w:rPr>
        <w:t>на праве хозяйственного ведения и оперативного управления (далее – государственное предприятие)</w:t>
      </w:r>
      <w:r w:rsidR="00744664">
        <w:rPr>
          <w:color w:val="000000" w:themeColor="text1"/>
          <w:sz w:val="28"/>
          <w:szCs w:val="28"/>
        </w:rPr>
        <w:t xml:space="preserve"> на</w:t>
      </w:r>
      <w:r w:rsidR="00E93A4E" w:rsidRPr="004B051C">
        <w:rPr>
          <w:color w:val="000000" w:themeColor="text1"/>
          <w:sz w:val="28"/>
          <w:szCs w:val="28"/>
        </w:rPr>
        <w:t xml:space="preserve"> согласование в уполномоченный орган по государственному имуществу </w:t>
      </w:r>
      <w:r w:rsidR="00E93A4E" w:rsidRPr="00744664">
        <w:rPr>
          <w:b/>
          <w:color w:val="000000" w:themeColor="text1"/>
          <w:sz w:val="28"/>
          <w:szCs w:val="28"/>
        </w:rPr>
        <w:t>(</w:t>
      </w:r>
      <w:r w:rsidR="00744664" w:rsidRPr="00744664">
        <w:rPr>
          <w:b/>
          <w:color w:val="000000" w:themeColor="text1"/>
          <w:sz w:val="28"/>
          <w:szCs w:val="28"/>
        </w:rPr>
        <w:t>областной (районный) уполномоченный орган</w:t>
      </w:r>
      <w:r w:rsidR="00E93A4E" w:rsidRPr="00744664">
        <w:rPr>
          <w:b/>
          <w:color w:val="000000" w:themeColor="text1"/>
          <w:sz w:val="28"/>
          <w:szCs w:val="28"/>
        </w:rPr>
        <w:t xml:space="preserve">) </w:t>
      </w:r>
      <w:r w:rsidR="00E93A4E" w:rsidRPr="004B051C">
        <w:rPr>
          <w:color w:val="000000" w:themeColor="text1"/>
          <w:sz w:val="28"/>
          <w:szCs w:val="28"/>
        </w:rPr>
        <w:t>с указанием обоснования необходимости реорганизации и ликвидации государственного предприятия.</w:t>
      </w:r>
    </w:p>
    <w:p w:rsidR="00804435" w:rsidRPr="004B051C" w:rsidRDefault="008E04C8">
      <w:pPr>
        <w:ind w:firstLine="709"/>
        <w:jc w:val="both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 xml:space="preserve">2. </w:t>
      </w:r>
      <w:r w:rsidR="00E93A4E" w:rsidRPr="004B051C">
        <w:rPr>
          <w:color w:val="000000" w:themeColor="text1"/>
          <w:sz w:val="28"/>
          <w:szCs w:val="28"/>
        </w:rPr>
        <w:t>В случае реорганизации путем слияния, выделения, разделения и преобразования к электронному ходатайству прикрепляется сканированная копия согласия Антимонопольного органа.</w:t>
      </w:r>
    </w:p>
    <w:p w:rsidR="00804435" w:rsidRPr="004B051C" w:rsidRDefault="008E04C8">
      <w:pPr>
        <w:ind w:firstLine="709"/>
        <w:jc w:val="both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>3.</w:t>
      </w:r>
      <w:r w:rsidR="00E93A4E" w:rsidRPr="004B051C">
        <w:rPr>
          <w:color w:val="000000" w:themeColor="text1"/>
          <w:sz w:val="28"/>
          <w:szCs w:val="28"/>
        </w:rPr>
        <w:t xml:space="preserve"> Уполномоченный орган по государственному имуществу (</w:t>
      </w:r>
      <w:r w:rsidR="00744664" w:rsidRPr="00744664">
        <w:rPr>
          <w:b/>
          <w:color w:val="000000" w:themeColor="text1"/>
          <w:sz w:val="28"/>
          <w:szCs w:val="28"/>
        </w:rPr>
        <w:t>областной (районный) уполномоченный орган</w:t>
      </w:r>
      <w:r w:rsidR="00E93A4E" w:rsidRPr="004B051C">
        <w:rPr>
          <w:color w:val="000000" w:themeColor="text1"/>
          <w:sz w:val="28"/>
          <w:szCs w:val="28"/>
        </w:rPr>
        <w:t>) рассм</w:t>
      </w:r>
      <w:r w:rsidR="00D8733A" w:rsidRPr="004B051C">
        <w:rPr>
          <w:color w:val="000000" w:themeColor="text1"/>
          <w:sz w:val="28"/>
          <w:szCs w:val="28"/>
        </w:rPr>
        <w:t xml:space="preserve">атривает ходатайство в </w:t>
      </w:r>
      <w:r w:rsidR="00744664">
        <w:rPr>
          <w:color w:val="000000" w:themeColor="text1"/>
          <w:sz w:val="28"/>
          <w:szCs w:val="28"/>
        </w:rPr>
        <w:t xml:space="preserve">                                      </w:t>
      </w:r>
      <w:r w:rsidR="00D8733A" w:rsidRPr="004B051C">
        <w:rPr>
          <w:color w:val="000000" w:themeColor="text1"/>
          <w:sz w:val="28"/>
          <w:szCs w:val="28"/>
        </w:rPr>
        <w:t xml:space="preserve"> 10 (деся</w:t>
      </w:r>
      <w:r w:rsidR="00E93A4E" w:rsidRPr="004B051C">
        <w:rPr>
          <w:color w:val="000000" w:themeColor="text1"/>
          <w:sz w:val="28"/>
          <w:szCs w:val="28"/>
        </w:rPr>
        <w:t xml:space="preserve">ти) рабочих дней. </w:t>
      </w:r>
    </w:p>
    <w:p w:rsidR="00804435" w:rsidRPr="00744664" w:rsidRDefault="008E04C8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 xml:space="preserve">4. </w:t>
      </w:r>
      <w:r w:rsidR="00E93A4E" w:rsidRPr="004B051C">
        <w:rPr>
          <w:color w:val="000000" w:themeColor="text1"/>
          <w:sz w:val="28"/>
          <w:szCs w:val="28"/>
        </w:rPr>
        <w:t>По результатам рассмотрения ходатайства уполномоченный орган по государственному имуществу (</w:t>
      </w:r>
      <w:r w:rsidR="00744664" w:rsidRPr="00744664">
        <w:rPr>
          <w:b/>
          <w:color w:val="000000" w:themeColor="text1"/>
          <w:sz w:val="28"/>
          <w:szCs w:val="28"/>
        </w:rPr>
        <w:t>областной (районный) уполномоченный орган</w:t>
      </w:r>
      <w:r w:rsidR="00744664" w:rsidRPr="004B051C">
        <w:rPr>
          <w:color w:val="000000" w:themeColor="text1"/>
          <w:sz w:val="28"/>
          <w:szCs w:val="28"/>
        </w:rPr>
        <w:t>)</w:t>
      </w:r>
      <w:r w:rsidR="00E93A4E" w:rsidRPr="004B051C">
        <w:rPr>
          <w:color w:val="000000" w:themeColor="text1"/>
          <w:sz w:val="28"/>
          <w:szCs w:val="28"/>
        </w:rPr>
        <w:t xml:space="preserve"> прикрепляет к электронному ходатайству сканированную копию согласия и направляет в уполномоченный орган соответствующей отрасли </w:t>
      </w:r>
      <w:r w:rsidR="00E93A4E" w:rsidRPr="00744664">
        <w:rPr>
          <w:b/>
          <w:color w:val="000000" w:themeColor="text1"/>
          <w:sz w:val="28"/>
          <w:szCs w:val="28"/>
        </w:rPr>
        <w:t>(</w:t>
      </w:r>
      <w:r w:rsidR="00744664" w:rsidRPr="00744664">
        <w:rPr>
          <w:b/>
          <w:color w:val="000000" w:themeColor="text1"/>
          <w:sz w:val="28"/>
          <w:szCs w:val="28"/>
        </w:rPr>
        <w:t>о</w:t>
      </w:r>
      <w:r w:rsidR="00A95E7B" w:rsidRPr="00744664">
        <w:rPr>
          <w:b/>
          <w:color w:val="000000" w:themeColor="text1"/>
          <w:sz w:val="28"/>
          <w:szCs w:val="28"/>
        </w:rPr>
        <w:t>рган</w:t>
      </w:r>
      <w:r w:rsidR="00744664" w:rsidRPr="00744664">
        <w:rPr>
          <w:b/>
          <w:color w:val="000000" w:themeColor="text1"/>
          <w:sz w:val="28"/>
          <w:szCs w:val="28"/>
        </w:rPr>
        <w:t xml:space="preserve"> государственного управления</w:t>
      </w:r>
      <w:r w:rsidR="00E93A4E" w:rsidRPr="00744664">
        <w:rPr>
          <w:b/>
          <w:color w:val="000000" w:themeColor="text1"/>
          <w:sz w:val="28"/>
          <w:szCs w:val="28"/>
        </w:rPr>
        <w:t>).</w:t>
      </w:r>
    </w:p>
    <w:p w:rsidR="00A95E7B" w:rsidRPr="004B051C" w:rsidRDefault="00A95E7B" w:rsidP="00A95E7B">
      <w:pPr>
        <w:pStyle w:val="af"/>
        <w:tabs>
          <w:tab w:val="left" w:pos="851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4B051C">
        <w:rPr>
          <w:color w:val="000000" w:themeColor="text1"/>
          <w:sz w:val="28"/>
          <w:szCs w:val="28"/>
        </w:rPr>
        <w:t>Электронные документы, формируемые в реестре согласно </w:t>
      </w:r>
      <w:hyperlink r:id="rId9" w:anchor="z9" w:history="1">
        <w:r w:rsidRPr="004B051C">
          <w:rPr>
            <w:color w:val="000000" w:themeColor="text1"/>
            <w:sz w:val="28"/>
            <w:szCs w:val="28"/>
          </w:rPr>
          <w:t>пункту 1</w:t>
        </w:r>
      </w:hyperlink>
      <w:r w:rsidRPr="004B051C">
        <w:rPr>
          <w:color w:val="000000" w:themeColor="text1"/>
          <w:sz w:val="28"/>
          <w:szCs w:val="28"/>
        </w:rPr>
        <w:t> статьи 7 Закона Республики Казахстан «Об электронном документе и электронной цифровой подписи» равнозначны документам на бумажном носителе.</w:t>
      </w:r>
    </w:p>
    <w:p w:rsidR="00744664" w:rsidRPr="00040CD7" w:rsidRDefault="00744664" w:rsidP="00744664">
      <w:pPr>
        <w:tabs>
          <w:tab w:val="left" w:pos="851"/>
        </w:tabs>
        <w:ind w:firstLine="709"/>
        <w:contextualSpacing/>
        <w:jc w:val="both"/>
        <w:rPr>
          <w:rFonts w:eastAsiaTheme="minorHAnsi"/>
          <w:color w:val="0D0D0D" w:themeColor="text1" w:themeTint="F2"/>
          <w:sz w:val="28"/>
          <w:szCs w:val="28"/>
          <w:lang w:eastAsia="en-US"/>
        </w:rPr>
      </w:pPr>
      <w:r w:rsidRPr="00040CD7">
        <w:rPr>
          <w:rFonts w:eastAsiaTheme="minorHAnsi"/>
          <w:b/>
          <w:color w:val="000000" w:themeColor="text1"/>
          <w:sz w:val="28"/>
          <w:szCs w:val="28"/>
          <w:lang w:eastAsia="en-US"/>
        </w:rPr>
        <w:t>Проверка подлинности электронных документов, формируемых в реестре, осуществляется на веб-портале реестра</w:t>
      </w:r>
      <w:r w:rsidRPr="00040CD7">
        <w:rPr>
          <w:rFonts w:eastAsiaTheme="minorHAnsi"/>
          <w:color w:val="0D0D0D" w:themeColor="text1" w:themeTint="F2"/>
          <w:sz w:val="28"/>
          <w:szCs w:val="28"/>
          <w:lang w:eastAsia="en-US"/>
        </w:rPr>
        <w:t>.</w:t>
      </w:r>
    </w:p>
    <w:p w:rsidR="00744664" w:rsidRPr="00040CD7" w:rsidRDefault="00744664" w:rsidP="00744664">
      <w:pPr>
        <w:rPr>
          <w:color w:val="0D0D0D" w:themeColor="text1" w:themeTint="F2"/>
          <w:sz w:val="28"/>
          <w:szCs w:val="28"/>
        </w:rPr>
      </w:pPr>
    </w:p>
    <w:p w:rsidR="00744664" w:rsidRPr="004E16D8" w:rsidRDefault="00744664" w:rsidP="00744664">
      <w:pPr>
        <w:pStyle w:val="af"/>
        <w:tabs>
          <w:tab w:val="left" w:pos="851"/>
        </w:tabs>
        <w:ind w:left="0" w:firstLine="709"/>
        <w:jc w:val="both"/>
        <w:rPr>
          <w:strike/>
          <w:color w:val="0D0D0D" w:themeColor="text1" w:themeTint="F2"/>
          <w:sz w:val="28"/>
          <w:szCs w:val="28"/>
        </w:rPr>
      </w:pPr>
    </w:p>
    <w:p w:rsidR="00804435" w:rsidRPr="004B051C" w:rsidRDefault="00804435">
      <w:pPr>
        <w:rPr>
          <w:strike/>
          <w:color w:val="000000" w:themeColor="text1"/>
          <w:sz w:val="28"/>
          <w:szCs w:val="28"/>
        </w:rPr>
      </w:pPr>
    </w:p>
    <w:p w:rsidR="00804435" w:rsidRPr="004B051C" w:rsidRDefault="00804435">
      <w:pPr>
        <w:rPr>
          <w:color w:val="000000" w:themeColor="text1"/>
          <w:sz w:val="28"/>
          <w:szCs w:val="28"/>
        </w:rPr>
      </w:pPr>
    </w:p>
    <w:sectPr w:rsidR="00804435" w:rsidRPr="004B051C" w:rsidSect="006509E4">
      <w:headerReference w:type="even" r:id="rId10"/>
      <w:headerReference w:type="default" r:id="rId11"/>
      <w:headerReference w:type="first" r:id="rId12"/>
      <w:pgSz w:w="11906" w:h="16838"/>
      <w:pgMar w:top="1134" w:right="850" w:bottom="1134" w:left="1276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58E" w:rsidRDefault="0053458E">
      <w:r>
        <w:separator/>
      </w:r>
    </w:p>
  </w:endnote>
  <w:endnote w:type="continuationSeparator" w:id="0">
    <w:p w:rsidR="0053458E" w:rsidRDefault="0053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58E" w:rsidRDefault="0053458E">
      <w:r>
        <w:separator/>
      </w:r>
    </w:p>
  </w:footnote>
  <w:footnote w:type="continuationSeparator" w:id="0">
    <w:p w:rsidR="0053458E" w:rsidRDefault="00534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435" w:rsidRDefault="0053458E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12.9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6940262"/>
      <w:docPartObj>
        <w:docPartGallery w:val="Page Numbers (Top of Page)"/>
        <w:docPartUnique/>
      </w:docPartObj>
    </w:sdtPr>
    <w:sdtEndPr/>
    <w:sdtContent>
      <w:p w:rsidR="00804435" w:rsidRDefault="0053458E">
        <w:pPr>
          <w:pStyle w:val="a8"/>
          <w:jc w:val="cent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12.9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КЖА 34190456"/>
              <w10:wrap anchorx="margin" anchory="margin"/>
            </v:shape>
          </w:pict>
        </w:r>
        <w:r w:rsidR="00E93A4E">
          <w:fldChar w:fldCharType="begin"/>
        </w:r>
        <w:r w:rsidR="00E93A4E">
          <w:instrText>PAGE   \* MERGEFORMAT</w:instrText>
        </w:r>
        <w:r w:rsidR="00E93A4E">
          <w:fldChar w:fldCharType="separate"/>
        </w:r>
        <w:r w:rsidR="00AD7488">
          <w:rPr>
            <w:noProof/>
          </w:rPr>
          <w:t>20</w:t>
        </w:r>
        <w:r w:rsidR="00E93A4E">
          <w:fldChar w:fldCharType="end"/>
        </w:r>
      </w:p>
    </w:sdtContent>
  </w:sdt>
  <w:p w:rsidR="00804435" w:rsidRDefault="0080443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435" w:rsidRDefault="0053458E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12.9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B6A22"/>
    <w:multiLevelType w:val="multilevel"/>
    <w:tmpl w:val="BBC617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EE659EB"/>
    <w:multiLevelType w:val="multilevel"/>
    <w:tmpl w:val="A76C8DA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35"/>
    <w:rsid w:val="00015D8F"/>
    <w:rsid w:val="00165ECC"/>
    <w:rsid w:val="001813AD"/>
    <w:rsid w:val="001F58D5"/>
    <w:rsid w:val="004B051C"/>
    <w:rsid w:val="00532DB9"/>
    <w:rsid w:val="0053458E"/>
    <w:rsid w:val="005C271F"/>
    <w:rsid w:val="00686D0A"/>
    <w:rsid w:val="00744664"/>
    <w:rsid w:val="00804435"/>
    <w:rsid w:val="0086697B"/>
    <w:rsid w:val="008E04C8"/>
    <w:rsid w:val="008F59EB"/>
    <w:rsid w:val="0094754A"/>
    <w:rsid w:val="00A95E7B"/>
    <w:rsid w:val="00AD7488"/>
    <w:rsid w:val="00D8733A"/>
    <w:rsid w:val="00E1557C"/>
    <w:rsid w:val="00E90608"/>
    <w:rsid w:val="00E93A4E"/>
    <w:rsid w:val="00EB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F1D83BC"/>
  <w15:docId w15:val="{52F8D7E0-164E-4869-A6D8-62E6E52AA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86D0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qFormat/>
    <w:rsid w:val="006509E4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509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509E4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509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E1557C"/>
    <w:rPr>
      <w:rFonts w:ascii="Times New Roman" w:eastAsia="Times New Roman" w:hAnsi="Times New Roman" w:cs="Times New Roman"/>
    </w:rPr>
  </w:style>
  <w:style w:type="paragraph" w:customStyle="1" w:styleId="1">
    <w:name w:val="Стиль1"/>
    <w:basedOn w:val="ad"/>
    <w:link w:val="10"/>
    <w:autoRedefine/>
    <w:qFormat/>
    <w:rsid w:val="00E1557C"/>
    <w:pPr>
      <w:ind w:firstLine="709"/>
      <w:jc w:val="both"/>
    </w:pPr>
    <w:rPr>
      <w:sz w:val="28"/>
      <w:szCs w:val="28"/>
      <w:lang w:val="kk-KZ"/>
    </w:rPr>
  </w:style>
  <w:style w:type="character" w:customStyle="1" w:styleId="10">
    <w:name w:val="Стиль1 Знак"/>
    <w:basedOn w:val="ae"/>
    <w:link w:val="1"/>
    <w:rsid w:val="00E1557C"/>
    <w:rPr>
      <w:rFonts w:ascii="Consolas" w:eastAsia="Times New Roman" w:hAnsi="Consolas" w:cs="Times New Roman"/>
      <w:sz w:val="28"/>
      <w:szCs w:val="28"/>
      <w:lang w:val="kk-KZ" w:eastAsia="ru-RU"/>
    </w:rPr>
  </w:style>
  <w:style w:type="paragraph" w:styleId="ad">
    <w:name w:val="Plain Text"/>
    <w:basedOn w:val="a"/>
    <w:link w:val="ae"/>
    <w:uiPriority w:val="99"/>
    <w:semiHidden/>
    <w:unhideWhenUsed/>
    <w:rsid w:val="00E1557C"/>
    <w:rPr>
      <w:rFonts w:ascii="Consolas" w:hAnsi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E1557C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">
    <w:name w:val="List Paragraph"/>
    <w:basedOn w:val="a"/>
    <w:uiPriority w:val="34"/>
    <w:qFormat/>
    <w:rsid w:val="008E04C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686D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0">
    <w:name w:val="No Spacing"/>
    <w:uiPriority w:val="1"/>
    <w:qFormat/>
    <w:rsid w:val="0068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adilet.zan.kz/rus/docs/Z030000370_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Ансар Айбасов Галымович</lastModifiedBy>
  <dcterms:modified xsi:type="dcterms:W3CDTF">2025-08-01T04:06:00Z</dcterms:modified>
  <revision>8</revision>
</coreProperties>
</file>

<file path=customXml/itemProps1.xml><?xml version="1.0" encoding="utf-8"?>
<ds:datastoreItem xmlns:ds="http://schemas.openxmlformats.org/officeDocument/2006/customXml" ds:itemID="{286713C1-44B6-4C20-9935-0DD725F90BEF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13013B8E-54D1-4361-AD95-16FF21FA5DB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Ансар Айбасов Галымович</cp:lastModifiedBy>
  <cp:revision>4</cp:revision>
  <dcterms:created xsi:type="dcterms:W3CDTF">2025-12-08T12:56:00Z</dcterms:created>
  <dcterms:modified xsi:type="dcterms:W3CDTF">2025-12-15T11:37:00Z</dcterms:modified>
</cp:coreProperties>
</file>